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007" w:rsidRDefault="00E85007" w:rsidP="00E85007">
      <w:pPr>
        <w:tabs>
          <w:tab w:val="num" w:pos="720"/>
        </w:tabs>
        <w:spacing w:before="100" w:beforeAutospacing="1" w:after="100" w:afterAutospacing="1"/>
        <w:ind w:left="720" w:hanging="360"/>
        <w:jc w:val="center"/>
        <w:rPr>
          <w:b/>
        </w:rPr>
      </w:pPr>
      <w:r>
        <w:rPr>
          <w:b/>
          <w:noProof/>
        </w:rPr>
        <w:drawing>
          <wp:inline distT="0" distB="0" distL="0" distR="0">
            <wp:extent cx="1181100" cy="609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1.png"/>
                    <pic:cNvPicPr/>
                  </pic:nvPicPr>
                  <pic:blipFill>
                    <a:blip r:embed="rId5">
                      <a:extLst>
                        <a:ext uri="{28A0092B-C50C-407E-A947-70E740481C1C}">
                          <a14:useLocalDpi xmlns:a14="http://schemas.microsoft.com/office/drawing/2010/main" val="0"/>
                        </a:ext>
                      </a:extLst>
                    </a:blip>
                    <a:stretch>
                      <a:fillRect/>
                    </a:stretch>
                  </pic:blipFill>
                  <pic:spPr>
                    <a:xfrm>
                      <a:off x="0" y="0"/>
                      <a:ext cx="1181100" cy="609600"/>
                    </a:xfrm>
                    <a:prstGeom prst="rect">
                      <a:avLst/>
                    </a:prstGeom>
                  </pic:spPr>
                </pic:pic>
              </a:graphicData>
            </a:graphic>
          </wp:inline>
        </w:drawing>
      </w:r>
    </w:p>
    <w:p w:rsidR="008E6F11" w:rsidRDefault="008E6F11" w:rsidP="00E85007">
      <w:pPr>
        <w:tabs>
          <w:tab w:val="num" w:pos="720"/>
        </w:tabs>
        <w:spacing w:before="100" w:beforeAutospacing="1" w:after="100" w:afterAutospacing="1"/>
        <w:ind w:left="720" w:hanging="360"/>
        <w:jc w:val="center"/>
        <w:rPr>
          <w:b/>
        </w:rPr>
      </w:pPr>
      <w:r>
        <w:rPr>
          <w:b/>
        </w:rPr>
        <w:t>Legally Brief: COVID-19 and the Workplace</w:t>
      </w:r>
    </w:p>
    <w:p w:rsidR="00A31883" w:rsidRPr="00A31883" w:rsidRDefault="008E6F11" w:rsidP="008E6F11">
      <w:pPr>
        <w:rPr>
          <w:rFonts w:eastAsia="Times New Roman" w:cstheme="minorHAnsi"/>
          <w:color w:val="000000" w:themeColor="text1"/>
          <w:sz w:val="22"/>
          <w:szCs w:val="22"/>
        </w:rPr>
      </w:pPr>
      <w:r w:rsidRPr="008E6F11">
        <w:rPr>
          <w:rFonts w:eastAsia="Times New Roman" w:cstheme="minorHAnsi"/>
          <w:color w:val="000000"/>
          <w:sz w:val="22"/>
          <w:szCs w:val="22"/>
        </w:rPr>
        <w:t>The US Equal Employment Opportunity Commission (EEOC has) provided guidance that can help employers implement strategies to navigate the impact of COVID-19 in the workplace. This pandemic publication, which was written during the prior H1N1 outbreak, is still relevant today and identifies established ADA and Rehabilitation Act principles to answer questions frequently asked about the workplace during a pandemic.</w:t>
      </w:r>
      <w:r>
        <w:rPr>
          <w:rFonts w:eastAsia="Times New Roman" w:cstheme="minorHAnsi"/>
          <w:color w:val="000000"/>
          <w:sz w:val="22"/>
          <w:szCs w:val="22"/>
        </w:rPr>
        <w:t xml:space="preserve"> </w:t>
      </w:r>
      <w:r w:rsidR="00A31883" w:rsidRPr="00A31883">
        <w:rPr>
          <w:rFonts w:eastAsia="Times New Roman" w:cstheme="minorHAnsi"/>
          <w:color w:val="000000" w:themeColor="text1"/>
          <w:sz w:val="22"/>
          <w:szCs w:val="22"/>
        </w:rPr>
        <w:t xml:space="preserve"> Applying these principles to the COVID-19 pandemic, the following may be useful:</w:t>
      </w:r>
    </w:p>
    <w:p w:rsidR="00A31883" w:rsidRPr="003E16EB" w:rsidRDefault="006E53B9" w:rsidP="00A31883">
      <w:pPr>
        <w:numPr>
          <w:ilvl w:val="1"/>
          <w:numId w:val="14"/>
        </w:numPr>
        <w:rPr>
          <w:rFonts w:eastAsia="Times New Roman" w:cstheme="minorHAnsi"/>
          <w:color w:val="000000" w:themeColor="text1"/>
          <w:sz w:val="22"/>
          <w:szCs w:val="22"/>
        </w:rPr>
      </w:pPr>
      <w:hyperlink r:id="rId6" w:tgtFrame="_blank" w:tooltip="Original URL: https://lnks.gd/l/eyJhbGciOiJIUzI1NiJ9.eyJidWxsZXRpbl9saW5rX2lkIjoxMDQsInVyaSI6ImJwMjpjbGljayIsImJ1bGxldGluX2lkIjoiMjAyMDAzMTguMTg5MjM2OTEiLCJ1cmwiOiJodHRwczovL3d3dy5lZW9jLmdvdi9mYWN0cy9wYW5kZW1pY19mbHUuaHRtbD91dG1fY29udGVudD0mdXRtX21lZGl1bT1lbWF" w:history="1">
        <w:r w:rsidR="00A31883" w:rsidRPr="008E6F11">
          <w:rPr>
            <w:rFonts w:eastAsia="Times New Roman" w:cstheme="minorHAnsi"/>
            <w:b/>
            <w:bCs/>
            <w:color w:val="000000" w:themeColor="text1"/>
            <w:sz w:val="22"/>
            <w:szCs w:val="22"/>
            <w:bdr w:val="none" w:sz="0" w:space="0" w:color="auto" w:frame="1"/>
          </w:rPr>
          <w:t>How much information may an employer request from an employee who calls in sick, in order to protect the rest of its workforce during the COVID-19 pandemic?</w:t>
        </w:r>
      </w:hyperlink>
    </w:p>
    <w:p w:rsidR="003E16EB" w:rsidRPr="00A31883" w:rsidRDefault="003E16EB" w:rsidP="003E16EB">
      <w:pPr>
        <w:ind w:left="1440"/>
        <w:rPr>
          <w:rFonts w:eastAsia="Times New Roman" w:cstheme="minorHAnsi"/>
          <w:color w:val="000000" w:themeColor="text1"/>
          <w:sz w:val="22"/>
          <w:szCs w:val="22"/>
        </w:rPr>
      </w:pPr>
    </w:p>
    <w:p w:rsidR="00A31883" w:rsidRP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During a pandemic, ADA-covered employers may ask such employees if they are experiencing symptoms of the pandemic virus. For COVID-19, these include symptoms such as fever, chills, cough, shortness of breath, or sore throat. Employers must maintain all information about employee illness as a confidential medical record in compliance with the ADA.</w:t>
      </w:r>
    </w:p>
    <w:p w:rsidR="00A31883" w:rsidRPr="003E16EB" w:rsidRDefault="006E53B9" w:rsidP="00A31883">
      <w:pPr>
        <w:numPr>
          <w:ilvl w:val="1"/>
          <w:numId w:val="14"/>
        </w:numPr>
        <w:rPr>
          <w:rFonts w:eastAsia="Times New Roman" w:cstheme="minorHAnsi"/>
          <w:color w:val="000000" w:themeColor="text1"/>
          <w:sz w:val="22"/>
          <w:szCs w:val="22"/>
        </w:rPr>
      </w:pPr>
      <w:hyperlink r:id="rId7" w:tgtFrame="_blank" w:tooltip="Original URL: https://lnks.gd/l/eyJhbGciOiJIUzI1NiJ9.eyJidWxsZXRpbl9saW5rX2lkIjoxMDUsInVyaSI6ImJwMjpjbGljayIsImJ1bGxldGluX2lkIjoiMjAyMDAzMTguMTg5MjM2OTEiLCJ1cmwiOiJodHRwczovL3d3dy5lZW9jLmdvdi9mYWN0cy9wYW5kZW1pY19mbHUuaHRtbD91dG1fY29udGVudD0mdXRtX21lZGl1bT1lbWF" w:history="1">
        <w:r w:rsidR="00A31883" w:rsidRPr="008E6F11">
          <w:rPr>
            <w:rFonts w:eastAsia="Times New Roman" w:cstheme="minorHAnsi"/>
            <w:b/>
            <w:bCs/>
            <w:color w:val="000000" w:themeColor="text1"/>
            <w:sz w:val="22"/>
            <w:szCs w:val="22"/>
            <w:bdr w:val="none" w:sz="0" w:space="0" w:color="auto" w:frame="1"/>
          </w:rPr>
          <w:t>When may an ADA-covered employer take the body temperature of employees during the COVID-19 pandemic?</w:t>
        </w:r>
      </w:hyperlink>
    </w:p>
    <w:p w:rsidR="003E16EB" w:rsidRPr="00A31883" w:rsidRDefault="003E16EB" w:rsidP="003E16EB">
      <w:pPr>
        <w:ind w:left="1440"/>
        <w:rPr>
          <w:rFonts w:eastAsia="Times New Roman" w:cstheme="minorHAnsi"/>
          <w:color w:val="000000" w:themeColor="text1"/>
          <w:sz w:val="22"/>
          <w:szCs w:val="22"/>
        </w:rPr>
      </w:pPr>
    </w:p>
    <w:p w:rsid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Generally, measuring an employee's body temperature is a medical examination. Because the CDC and state/local health authorities have acknowledged community spread of COVID-19 and issued attendant precautions, employers may measure employees' body temperature. However, employers should be aware that some people with COVID-19 do not have a fever.</w:t>
      </w:r>
    </w:p>
    <w:p w:rsidR="00A31883" w:rsidRDefault="006E53B9" w:rsidP="00A31883">
      <w:pPr>
        <w:numPr>
          <w:ilvl w:val="1"/>
          <w:numId w:val="14"/>
        </w:numPr>
        <w:rPr>
          <w:rFonts w:eastAsia="Times New Roman" w:cstheme="minorHAnsi"/>
          <w:color w:val="000000" w:themeColor="text1"/>
          <w:sz w:val="22"/>
          <w:szCs w:val="22"/>
        </w:rPr>
      </w:pPr>
      <w:hyperlink r:id="rId8" w:tgtFrame="_blank" w:tooltip="Original URL: https://lnks.gd/l/eyJhbGciOiJIUzI1NiJ9.eyJidWxsZXRpbl9saW5rX2lkIjoxMDYsInVyaSI6ImJwMjpjbGljayIsImJ1bGxldGluX2lkIjoiMjAyMDAzMTguMTg5MjM2OTEiLCJ1cmwiOiJodHRwczovL3d3dy5lZW9jLmdvdi9mYWN0cy9wYW5kZW1pY19mbHUuaHRtbD91dG1fY29udGVudD0mdXRtX21lZGl1bT1lbWF" w:history="1">
        <w:r w:rsidR="00A31883" w:rsidRPr="008E6F11">
          <w:rPr>
            <w:rFonts w:eastAsia="Times New Roman" w:cstheme="minorHAnsi"/>
            <w:b/>
            <w:bCs/>
            <w:color w:val="000000" w:themeColor="text1"/>
            <w:sz w:val="22"/>
            <w:szCs w:val="22"/>
            <w:bdr w:val="none" w:sz="0" w:space="0" w:color="auto" w:frame="1"/>
          </w:rPr>
          <w:t>Does the ADA allow employers to require employees to stay home if they have symptoms of the COVID-19?</w:t>
        </w:r>
      </w:hyperlink>
      <w:r w:rsidR="00A31883" w:rsidRPr="00A31883">
        <w:rPr>
          <w:rFonts w:eastAsia="Times New Roman" w:cstheme="minorHAnsi"/>
          <w:color w:val="000000" w:themeColor="text1"/>
          <w:sz w:val="22"/>
          <w:szCs w:val="22"/>
        </w:rPr>
        <w:t> </w:t>
      </w:r>
    </w:p>
    <w:p w:rsidR="00D862B8" w:rsidRPr="00A31883" w:rsidRDefault="00D862B8" w:rsidP="00D862B8">
      <w:pPr>
        <w:ind w:left="1440"/>
        <w:rPr>
          <w:rFonts w:eastAsia="Times New Roman" w:cstheme="minorHAnsi"/>
          <w:color w:val="000000" w:themeColor="text1"/>
          <w:sz w:val="22"/>
          <w:szCs w:val="22"/>
        </w:rPr>
      </w:pPr>
    </w:p>
    <w:p w:rsidR="00A31883" w:rsidRP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Yes. The CDC states that employees who become ill with symptoms of COVID-19 should leave the workplace. The ADA does not interfere with employers following this advice.</w:t>
      </w:r>
    </w:p>
    <w:p w:rsidR="00D862B8" w:rsidRPr="00D862B8" w:rsidRDefault="006E53B9" w:rsidP="00A31883">
      <w:pPr>
        <w:numPr>
          <w:ilvl w:val="1"/>
          <w:numId w:val="14"/>
        </w:numPr>
        <w:rPr>
          <w:rFonts w:eastAsia="Times New Roman" w:cstheme="minorHAnsi"/>
          <w:color w:val="000000" w:themeColor="text1"/>
          <w:sz w:val="22"/>
          <w:szCs w:val="22"/>
        </w:rPr>
      </w:pPr>
      <w:hyperlink r:id="rId9" w:tgtFrame="_blank" w:tooltip="Original URL: https://lnks.gd/l/eyJhbGciOiJIUzI1NiJ9.eyJidWxsZXRpbl9saW5rX2lkIjoxMDcsInVyaSI6ImJwMjpjbGljayIsImJ1bGxldGluX2lkIjoiMjAyMDAzMTguMTg5MjM2OTEiLCJ1cmwiOiJodHRwczovL3d3dy5lZW9jLmdvdi9mYWN0cy9wYW5kZW1pY19mbHUuaHRtbD91dG1fY29udGVudD0mdXRtX21lZGl1bT1lbWF" w:history="1">
        <w:r w:rsidR="00A31883" w:rsidRPr="008E6F11">
          <w:rPr>
            <w:rFonts w:eastAsia="Times New Roman" w:cstheme="minorHAnsi"/>
            <w:b/>
            <w:bCs/>
            <w:color w:val="000000" w:themeColor="text1"/>
            <w:sz w:val="22"/>
            <w:szCs w:val="22"/>
            <w:bdr w:val="none" w:sz="0" w:space="0" w:color="auto" w:frame="1"/>
          </w:rPr>
          <w:t>When employees return to work, does the ADA allow employers to require doctors' notes certifying their fitness for duty?</w:t>
        </w:r>
      </w:hyperlink>
    </w:p>
    <w:p w:rsidR="00A31883" w:rsidRPr="00A31883" w:rsidRDefault="00A31883" w:rsidP="00D862B8">
      <w:pPr>
        <w:ind w:left="1440"/>
        <w:rPr>
          <w:rFonts w:eastAsia="Times New Roman" w:cstheme="minorHAnsi"/>
          <w:color w:val="000000" w:themeColor="text1"/>
          <w:sz w:val="22"/>
          <w:szCs w:val="22"/>
        </w:rPr>
      </w:pPr>
      <w:r w:rsidRPr="008E6F11">
        <w:rPr>
          <w:rFonts w:eastAsia="Times New Roman" w:cstheme="minorHAnsi"/>
          <w:b/>
          <w:bCs/>
          <w:color w:val="000000" w:themeColor="text1"/>
          <w:sz w:val="22"/>
          <w:szCs w:val="22"/>
        </w:rPr>
        <w:t> </w:t>
      </w:r>
    </w:p>
    <w:p w:rsid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 xml:space="preserve">Yes. Such inquiries are permitted under the ADA either because they would not be disability-related or, if the pandemic influenza were truly severe, they would be justified under the ADA standards for disability-related inquiries of employees. As a practical matter, however, doctors and other health care professionals may be too busy during and immediately after a pandemic outbreak to provide fitness-for-duty documentation. Therefore, new approaches may be necessary, such as reliance on local clinics to provide a form, </w:t>
      </w:r>
      <w:r w:rsidRPr="00A31883">
        <w:rPr>
          <w:rFonts w:eastAsia="Times New Roman" w:cstheme="minorHAnsi"/>
          <w:color w:val="000000" w:themeColor="text1"/>
          <w:sz w:val="22"/>
          <w:szCs w:val="22"/>
        </w:rPr>
        <w:lastRenderedPageBreak/>
        <w:t>a stamp, or an e-mail to certify that an individual does not have the pandemic virus.</w:t>
      </w:r>
    </w:p>
    <w:p w:rsidR="008E6F11" w:rsidRPr="00A31883" w:rsidRDefault="008E6F11" w:rsidP="008E6F11">
      <w:pPr>
        <w:spacing w:after="105"/>
        <w:rPr>
          <w:rFonts w:eastAsia="Times New Roman" w:cstheme="minorHAnsi"/>
          <w:color w:val="000000" w:themeColor="text1"/>
          <w:sz w:val="22"/>
          <w:szCs w:val="22"/>
        </w:rPr>
      </w:pPr>
    </w:p>
    <w:p w:rsidR="00A31883" w:rsidRPr="00A31883" w:rsidRDefault="00A31883" w:rsidP="00A31883">
      <w:pPr>
        <w:numPr>
          <w:ilvl w:val="1"/>
          <w:numId w:val="14"/>
        </w:numPr>
        <w:spacing w:after="105"/>
        <w:rPr>
          <w:rFonts w:eastAsia="Times New Roman" w:cstheme="minorHAnsi"/>
          <w:color w:val="000000" w:themeColor="text1"/>
          <w:sz w:val="22"/>
          <w:szCs w:val="22"/>
        </w:rPr>
      </w:pPr>
      <w:r w:rsidRPr="008E6F11">
        <w:rPr>
          <w:rFonts w:eastAsia="Times New Roman" w:cstheme="minorHAnsi"/>
          <w:b/>
          <w:bCs/>
          <w:color w:val="000000" w:themeColor="text1"/>
          <w:sz w:val="22"/>
          <w:szCs w:val="22"/>
        </w:rPr>
        <w:t>If an employer is hiring, may it screen applicants for symptoms of COVID-19?</w:t>
      </w:r>
    </w:p>
    <w:p w:rsidR="00A31883" w:rsidRP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Yes. An employer may screen job applicants for symptoms of COVID-19 after making a conditional job offer, as long as it does so for all entering employees in the same type of job.  This ADA rule applies whether or not the applicant has a disability.  </w:t>
      </w:r>
    </w:p>
    <w:p w:rsidR="00A31883" w:rsidRPr="00A31883" w:rsidRDefault="00A31883" w:rsidP="00A31883">
      <w:pPr>
        <w:numPr>
          <w:ilvl w:val="1"/>
          <w:numId w:val="14"/>
        </w:numPr>
        <w:spacing w:after="105"/>
        <w:rPr>
          <w:rFonts w:eastAsia="Times New Roman" w:cstheme="minorHAnsi"/>
          <w:color w:val="000000" w:themeColor="text1"/>
          <w:sz w:val="22"/>
          <w:szCs w:val="22"/>
        </w:rPr>
      </w:pPr>
      <w:r w:rsidRPr="008E6F11">
        <w:rPr>
          <w:rFonts w:eastAsia="Times New Roman" w:cstheme="minorHAnsi"/>
          <w:b/>
          <w:bCs/>
          <w:color w:val="000000" w:themeColor="text1"/>
          <w:sz w:val="22"/>
          <w:szCs w:val="22"/>
        </w:rPr>
        <w:t>May an employer take an applicant's temperature as part of a post-offer, pre-employment medical exam?</w:t>
      </w:r>
    </w:p>
    <w:p w:rsidR="00A31883" w:rsidRP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Yes.  Any medical exams are permitted after an employer has made a conditional offer of employment.  However, employers should be aware that some people with COVID-19 do not have a fever.</w:t>
      </w:r>
    </w:p>
    <w:p w:rsidR="00A31883" w:rsidRPr="00A31883" w:rsidRDefault="00A31883" w:rsidP="00A31883">
      <w:pPr>
        <w:numPr>
          <w:ilvl w:val="1"/>
          <w:numId w:val="14"/>
        </w:numPr>
        <w:spacing w:after="105"/>
        <w:rPr>
          <w:rFonts w:eastAsia="Times New Roman" w:cstheme="minorHAnsi"/>
          <w:color w:val="000000" w:themeColor="text1"/>
          <w:sz w:val="22"/>
          <w:szCs w:val="22"/>
        </w:rPr>
      </w:pPr>
      <w:r w:rsidRPr="008E6F11">
        <w:rPr>
          <w:rFonts w:eastAsia="Times New Roman" w:cstheme="minorHAnsi"/>
          <w:b/>
          <w:bCs/>
          <w:color w:val="000000" w:themeColor="text1"/>
          <w:sz w:val="22"/>
          <w:szCs w:val="22"/>
        </w:rPr>
        <w:t>May an employer delay the start date of an applicant</w:t>
      </w:r>
      <w:r w:rsidRPr="008E6F11">
        <w:rPr>
          <w:rFonts w:eastAsia="Times New Roman" w:cstheme="minorHAnsi"/>
          <w:color w:val="000000" w:themeColor="text1"/>
          <w:sz w:val="22"/>
          <w:szCs w:val="22"/>
        </w:rPr>
        <w:t> </w:t>
      </w:r>
      <w:r w:rsidRPr="008E6F11">
        <w:rPr>
          <w:rFonts w:eastAsia="Times New Roman" w:cstheme="minorHAnsi"/>
          <w:b/>
          <w:bCs/>
          <w:color w:val="000000" w:themeColor="text1"/>
          <w:sz w:val="22"/>
          <w:szCs w:val="22"/>
        </w:rPr>
        <w:t>who has COVID-19 or symptoms associated with it? </w:t>
      </w:r>
    </w:p>
    <w:p w:rsidR="00A31883" w:rsidRP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Yes.  According to current CDC guidance, an individual who has COVID-19 or symptoms associated with it should not be in the workplace. </w:t>
      </w:r>
    </w:p>
    <w:p w:rsidR="00A31883" w:rsidRPr="00A31883" w:rsidRDefault="00A31883" w:rsidP="00A31883">
      <w:pPr>
        <w:numPr>
          <w:ilvl w:val="1"/>
          <w:numId w:val="14"/>
        </w:numPr>
        <w:spacing w:after="105"/>
        <w:rPr>
          <w:rFonts w:eastAsia="Times New Roman" w:cstheme="minorHAnsi"/>
          <w:color w:val="000000" w:themeColor="text1"/>
          <w:sz w:val="22"/>
          <w:szCs w:val="22"/>
        </w:rPr>
      </w:pPr>
      <w:r w:rsidRPr="008E6F11">
        <w:rPr>
          <w:rFonts w:eastAsia="Times New Roman" w:cstheme="minorHAnsi"/>
          <w:b/>
          <w:bCs/>
          <w:color w:val="000000" w:themeColor="text1"/>
          <w:sz w:val="22"/>
          <w:szCs w:val="22"/>
        </w:rPr>
        <w:t>May an employer withdraw a job offer when it needs the applicant to start immediately but the individual has COVID-19 or symptoms of it?</w:t>
      </w:r>
    </w:p>
    <w:p w:rsidR="00A31883" w:rsidRPr="00A31883" w:rsidRDefault="00A31883" w:rsidP="00A31883">
      <w:pPr>
        <w:numPr>
          <w:ilvl w:val="2"/>
          <w:numId w:val="14"/>
        </w:numPr>
        <w:spacing w:after="105"/>
        <w:rPr>
          <w:rFonts w:eastAsia="Times New Roman" w:cstheme="minorHAnsi"/>
          <w:color w:val="000000" w:themeColor="text1"/>
          <w:sz w:val="22"/>
          <w:szCs w:val="22"/>
        </w:rPr>
      </w:pPr>
      <w:r w:rsidRPr="00A31883">
        <w:rPr>
          <w:rFonts w:eastAsia="Times New Roman" w:cstheme="minorHAnsi"/>
          <w:color w:val="000000" w:themeColor="text1"/>
          <w:sz w:val="22"/>
          <w:szCs w:val="22"/>
        </w:rPr>
        <w:t>Based on current CDC guidance, this individual cannot safely enter the workplace, and therefore the employer may withdraw the job offer.</w:t>
      </w:r>
    </w:p>
    <w:p w:rsidR="00A31883" w:rsidRPr="00A31883" w:rsidRDefault="00A31883" w:rsidP="00A31883">
      <w:pPr>
        <w:rPr>
          <w:rFonts w:eastAsia="Times New Roman" w:cstheme="minorHAnsi"/>
          <w:color w:val="000000" w:themeColor="text1"/>
          <w:sz w:val="22"/>
          <w:szCs w:val="22"/>
        </w:rPr>
      </w:pPr>
    </w:p>
    <w:p w:rsidR="006E53B9" w:rsidRDefault="006E53B9" w:rsidP="009D6555">
      <w:pPr>
        <w:pStyle w:val="paragraph"/>
        <w:spacing w:before="0" w:beforeAutospacing="0" w:after="0" w:afterAutospacing="0"/>
        <w:ind w:left="720"/>
        <w:textAlignment w:val="baseline"/>
        <w:rPr>
          <w:rStyle w:val="eop"/>
          <w:rFonts w:asciiTheme="minorHAnsi" w:hAnsiTheme="minorHAnsi" w:cstheme="minorHAnsi"/>
          <w:color w:val="000000" w:themeColor="text1"/>
          <w:sz w:val="22"/>
          <w:szCs w:val="22"/>
        </w:rPr>
      </w:pPr>
    </w:p>
    <w:p w:rsidR="009D6555" w:rsidRPr="008E6F11" w:rsidRDefault="009D6555" w:rsidP="009D6555">
      <w:pPr>
        <w:pStyle w:val="paragraph"/>
        <w:spacing w:before="0" w:beforeAutospacing="0" w:after="0" w:afterAutospacing="0"/>
        <w:ind w:left="720"/>
        <w:textAlignment w:val="baseline"/>
        <w:rPr>
          <w:rFonts w:asciiTheme="minorHAnsi" w:hAnsiTheme="minorHAnsi" w:cstheme="minorHAnsi"/>
          <w:color w:val="000000" w:themeColor="text1"/>
          <w:sz w:val="22"/>
          <w:szCs w:val="22"/>
        </w:rPr>
      </w:pPr>
      <w:r w:rsidRPr="008E6F11">
        <w:rPr>
          <w:rStyle w:val="eop"/>
          <w:rFonts w:asciiTheme="minorHAnsi" w:hAnsiTheme="minorHAnsi" w:cstheme="minorHAnsi"/>
          <w:color w:val="000000" w:themeColor="text1"/>
          <w:sz w:val="22"/>
          <w:szCs w:val="22"/>
        </w:rPr>
        <w:t> </w:t>
      </w:r>
      <w:bookmarkStart w:id="0" w:name="_GoBack"/>
      <w:bookmarkEnd w:id="0"/>
    </w:p>
    <w:p w:rsidR="00F4094D" w:rsidRPr="009D6555" w:rsidRDefault="00F4094D" w:rsidP="00F4094D">
      <w:pPr>
        <w:shd w:val="clear" w:color="auto" w:fill="FFFFFF"/>
        <w:rPr>
          <w:rFonts w:eastAsia="Times New Roman" w:cstheme="minorHAnsi"/>
          <w:color w:val="201F1E"/>
          <w:sz w:val="22"/>
          <w:szCs w:val="22"/>
        </w:rPr>
      </w:pPr>
    </w:p>
    <w:p w:rsidR="008E6F11" w:rsidRDefault="008E6F11" w:rsidP="00F4094D">
      <w:pPr>
        <w:shd w:val="clear" w:color="auto" w:fill="FFFFFF"/>
        <w:rPr>
          <w:rFonts w:eastAsia="Times New Roman" w:cstheme="minorHAnsi"/>
          <w:color w:val="201F1E"/>
          <w:sz w:val="22"/>
          <w:szCs w:val="22"/>
        </w:rPr>
      </w:pPr>
      <w:r>
        <w:rPr>
          <w:rFonts w:eastAsia="Times New Roman" w:cstheme="minorHAnsi"/>
          <w:color w:val="201F1E"/>
          <w:sz w:val="22"/>
          <w:szCs w:val="22"/>
        </w:rPr>
        <w:t xml:space="preserve">The complete report is available on the ICADV website. </w:t>
      </w:r>
    </w:p>
    <w:p w:rsidR="008E6F11" w:rsidRDefault="008E6F11" w:rsidP="00F4094D">
      <w:pPr>
        <w:shd w:val="clear" w:color="auto" w:fill="FFFFFF"/>
        <w:rPr>
          <w:rFonts w:eastAsia="Times New Roman" w:cstheme="minorHAnsi"/>
          <w:color w:val="201F1E"/>
          <w:sz w:val="22"/>
          <w:szCs w:val="22"/>
        </w:rPr>
      </w:pPr>
    </w:p>
    <w:p w:rsidR="00F4094D" w:rsidRPr="009D6555" w:rsidRDefault="00F4094D" w:rsidP="00F4094D">
      <w:pPr>
        <w:shd w:val="clear" w:color="auto" w:fill="FFFFFF"/>
        <w:rPr>
          <w:rFonts w:eastAsia="Times New Roman" w:cstheme="minorHAnsi"/>
          <w:color w:val="201F1E"/>
          <w:sz w:val="22"/>
          <w:szCs w:val="22"/>
        </w:rPr>
      </w:pPr>
      <w:r w:rsidRPr="009D6555">
        <w:rPr>
          <w:rFonts w:eastAsia="Times New Roman" w:cstheme="minorHAnsi"/>
          <w:color w:val="201F1E"/>
          <w:sz w:val="22"/>
          <w:szCs w:val="22"/>
        </w:rPr>
        <w:t xml:space="preserve">For more information or with questions, please contact ICADV Legal Counsel Kerry Hyatt Bennett at </w:t>
      </w:r>
      <w:hyperlink r:id="rId10" w:history="1">
        <w:r w:rsidRPr="009D6555">
          <w:rPr>
            <w:rStyle w:val="Hyperlink"/>
            <w:rFonts w:eastAsia="Times New Roman" w:cstheme="minorHAnsi"/>
            <w:sz w:val="22"/>
            <w:szCs w:val="22"/>
          </w:rPr>
          <w:t>kbennett@icadvinc.org</w:t>
        </w:r>
      </w:hyperlink>
    </w:p>
    <w:p w:rsidR="00F4094D" w:rsidRPr="009D6555" w:rsidRDefault="00F4094D" w:rsidP="00F4094D">
      <w:pPr>
        <w:shd w:val="clear" w:color="auto" w:fill="FFFFFF"/>
        <w:rPr>
          <w:rFonts w:eastAsia="Times New Roman" w:cstheme="minorHAnsi"/>
          <w:color w:val="201F1E"/>
          <w:sz w:val="22"/>
          <w:szCs w:val="22"/>
        </w:rPr>
      </w:pPr>
    </w:p>
    <w:p w:rsidR="00A31883" w:rsidRPr="009D6555" w:rsidRDefault="00A31883">
      <w:pPr>
        <w:shd w:val="clear" w:color="auto" w:fill="FFFFFF"/>
        <w:rPr>
          <w:rFonts w:eastAsia="Times New Roman" w:cstheme="minorHAnsi"/>
          <w:color w:val="201F1E"/>
          <w:sz w:val="22"/>
          <w:szCs w:val="22"/>
        </w:rPr>
      </w:pPr>
    </w:p>
    <w:sectPr w:rsidR="00A31883" w:rsidRPr="009D6555" w:rsidSect="009E34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23C"/>
    <w:multiLevelType w:val="multilevel"/>
    <w:tmpl w:val="4316F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71A04"/>
    <w:multiLevelType w:val="multilevel"/>
    <w:tmpl w:val="8852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D934B6"/>
    <w:multiLevelType w:val="multilevel"/>
    <w:tmpl w:val="ACA8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79186D"/>
    <w:multiLevelType w:val="multilevel"/>
    <w:tmpl w:val="9E209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79571F"/>
    <w:multiLevelType w:val="multilevel"/>
    <w:tmpl w:val="26F85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3B5B95"/>
    <w:multiLevelType w:val="multilevel"/>
    <w:tmpl w:val="55B0C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BA3044"/>
    <w:multiLevelType w:val="multilevel"/>
    <w:tmpl w:val="A06E0A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F36062"/>
    <w:multiLevelType w:val="multilevel"/>
    <w:tmpl w:val="4316F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2C1005"/>
    <w:multiLevelType w:val="multilevel"/>
    <w:tmpl w:val="963A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781A4B"/>
    <w:multiLevelType w:val="multilevel"/>
    <w:tmpl w:val="E64A58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6B6AA4"/>
    <w:multiLevelType w:val="multilevel"/>
    <w:tmpl w:val="4316F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004C15"/>
    <w:multiLevelType w:val="multilevel"/>
    <w:tmpl w:val="15A4B7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395715"/>
    <w:multiLevelType w:val="multilevel"/>
    <w:tmpl w:val="059EC8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B34821"/>
    <w:multiLevelType w:val="multilevel"/>
    <w:tmpl w:val="A66AB3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A72B64"/>
    <w:multiLevelType w:val="multilevel"/>
    <w:tmpl w:val="A33A85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2"/>
  </w:num>
  <w:num w:numId="4">
    <w:abstractNumId w:val="3"/>
  </w:num>
  <w:num w:numId="5">
    <w:abstractNumId w:val="1"/>
  </w:num>
  <w:num w:numId="6">
    <w:abstractNumId w:val="11"/>
  </w:num>
  <w:num w:numId="7">
    <w:abstractNumId w:val="5"/>
  </w:num>
  <w:num w:numId="8">
    <w:abstractNumId w:val="14"/>
  </w:num>
  <w:num w:numId="9">
    <w:abstractNumId w:val="6"/>
  </w:num>
  <w:num w:numId="10">
    <w:abstractNumId w:val="13"/>
  </w:num>
  <w:num w:numId="11">
    <w:abstractNumId w:val="4"/>
  </w:num>
  <w:num w:numId="12">
    <w:abstractNumId w:val="9"/>
  </w:num>
  <w:num w:numId="13">
    <w:abstractNumId w:val="12"/>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D9"/>
    <w:rsid w:val="00134365"/>
    <w:rsid w:val="00272C3D"/>
    <w:rsid w:val="00333EA5"/>
    <w:rsid w:val="00356F7B"/>
    <w:rsid w:val="003E16EB"/>
    <w:rsid w:val="00465721"/>
    <w:rsid w:val="00681E14"/>
    <w:rsid w:val="006C7D5C"/>
    <w:rsid w:val="006E53B9"/>
    <w:rsid w:val="007E7D9F"/>
    <w:rsid w:val="007F6129"/>
    <w:rsid w:val="008D1AED"/>
    <w:rsid w:val="008E6F11"/>
    <w:rsid w:val="00920268"/>
    <w:rsid w:val="009D6555"/>
    <w:rsid w:val="009E3464"/>
    <w:rsid w:val="00A31883"/>
    <w:rsid w:val="00AA0F8A"/>
    <w:rsid w:val="00B274D9"/>
    <w:rsid w:val="00BE2B6D"/>
    <w:rsid w:val="00C308C9"/>
    <w:rsid w:val="00C72E6F"/>
    <w:rsid w:val="00CF5AA1"/>
    <w:rsid w:val="00D862B8"/>
    <w:rsid w:val="00DA08AA"/>
    <w:rsid w:val="00E85007"/>
    <w:rsid w:val="00F4094D"/>
    <w:rsid w:val="00F80EEE"/>
    <w:rsid w:val="00FB7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032A2"/>
  <w14:defaultImageDpi w14:val="32767"/>
  <w15:chartTrackingRefBased/>
  <w15:docId w15:val="{CE008B7C-F096-E64A-B493-9FC81641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4D9"/>
    <w:pPr>
      <w:spacing w:before="100" w:beforeAutospacing="1" w:after="100" w:afterAutospacing="1"/>
    </w:pPr>
    <w:rPr>
      <w:rFonts w:ascii="Times New Roman" w:eastAsia="Times New Roman" w:hAnsi="Times New Roman" w:cs="Times New Roman"/>
    </w:rPr>
  </w:style>
  <w:style w:type="paragraph" w:customStyle="1" w:styleId="xmsonormal">
    <w:name w:val="x_msonormal"/>
    <w:basedOn w:val="Normal"/>
    <w:rsid w:val="00DA08A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A08AA"/>
    <w:rPr>
      <w:color w:val="0000FF"/>
      <w:u w:val="single"/>
    </w:rPr>
  </w:style>
  <w:style w:type="paragraph" w:styleId="ListParagraph">
    <w:name w:val="List Paragraph"/>
    <w:basedOn w:val="Normal"/>
    <w:uiPriority w:val="34"/>
    <w:qFormat/>
    <w:rsid w:val="00F80EEE"/>
    <w:pPr>
      <w:ind w:left="720"/>
      <w:contextualSpacing/>
    </w:pPr>
  </w:style>
  <w:style w:type="character" w:customStyle="1" w:styleId="UnresolvedMention">
    <w:name w:val="Unresolved Mention"/>
    <w:basedOn w:val="DefaultParagraphFont"/>
    <w:uiPriority w:val="99"/>
    <w:rsid w:val="00F4094D"/>
    <w:rPr>
      <w:color w:val="605E5C"/>
      <w:shd w:val="clear" w:color="auto" w:fill="E1DFDD"/>
    </w:rPr>
  </w:style>
  <w:style w:type="paragraph" w:customStyle="1" w:styleId="paragraph">
    <w:name w:val="paragraph"/>
    <w:basedOn w:val="Normal"/>
    <w:rsid w:val="009D655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9D6555"/>
  </w:style>
  <w:style w:type="character" w:customStyle="1" w:styleId="apple-converted-space">
    <w:name w:val="apple-converted-space"/>
    <w:basedOn w:val="DefaultParagraphFont"/>
    <w:rsid w:val="009D6555"/>
  </w:style>
  <w:style w:type="character" w:customStyle="1" w:styleId="eop">
    <w:name w:val="eop"/>
    <w:basedOn w:val="DefaultParagraphFont"/>
    <w:rsid w:val="009D6555"/>
  </w:style>
  <w:style w:type="character" w:customStyle="1" w:styleId="pagebreaktextspan">
    <w:name w:val="pagebreaktextspan"/>
    <w:basedOn w:val="DefaultParagraphFont"/>
    <w:rsid w:val="009D6555"/>
  </w:style>
  <w:style w:type="character" w:styleId="Strong">
    <w:name w:val="Strong"/>
    <w:basedOn w:val="DefaultParagraphFont"/>
    <w:uiPriority w:val="22"/>
    <w:qFormat/>
    <w:rsid w:val="00A318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450926">
      <w:bodyDiv w:val="1"/>
      <w:marLeft w:val="0"/>
      <w:marRight w:val="0"/>
      <w:marTop w:val="0"/>
      <w:marBottom w:val="0"/>
      <w:divBdr>
        <w:top w:val="none" w:sz="0" w:space="0" w:color="auto"/>
        <w:left w:val="none" w:sz="0" w:space="0" w:color="auto"/>
        <w:bottom w:val="none" w:sz="0" w:space="0" w:color="auto"/>
        <w:right w:val="none" w:sz="0" w:space="0" w:color="auto"/>
      </w:divBdr>
      <w:divsChild>
        <w:div w:id="1731297169">
          <w:marLeft w:val="0"/>
          <w:marRight w:val="0"/>
          <w:marTop w:val="0"/>
          <w:marBottom w:val="0"/>
          <w:divBdr>
            <w:top w:val="none" w:sz="0" w:space="0" w:color="auto"/>
            <w:left w:val="none" w:sz="0" w:space="0" w:color="auto"/>
            <w:bottom w:val="none" w:sz="0" w:space="0" w:color="auto"/>
            <w:right w:val="none" w:sz="0" w:space="0" w:color="auto"/>
          </w:divBdr>
          <w:divsChild>
            <w:div w:id="1045523136">
              <w:marLeft w:val="0"/>
              <w:marRight w:val="0"/>
              <w:marTop w:val="0"/>
              <w:marBottom w:val="0"/>
              <w:divBdr>
                <w:top w:val="none" w:sz="0" w:space="0" w:color="auto"/>
                <w:left w:val="none" w:sz="0" w:space="0" w:color="auto"/>
                <w:bottom w:val="none" w:sz="0" w:space="0" w:color="auto"/>
                <w:right w:val="none" w:sz="0" w:space="0" w:color="auto"/>
              </w:divBdr>
              <w:divsChild>
                <w:div w:id="1717702655">
                  <w:marLeft w:val="0"/>
                  <w:marRight w:val="0"/>
                  <w:marTop w:val="0"/>
                  <w:marBottom w:val="0"/>
                  <w:divBdr>
                    <w:top w:val="none" w:sz="0" w:space="0" w:color="auto"/>
                    <w:left w:val="none" w:sz="0" w:space="0" w:color="auto"/>
                    <w:bottom w:val="none" w:sz="0" w:space="0" w:color="auto"/>
                    <w:right w:val="none" w:sz="0" w:space="0" w:color="auto"/>
                  </w:divBdr>
                </w:div>
              </w:divsChild>
            </w:div>
            <w:div w:id="486670425">
              <w:marLeft w:val="0"/>
              <w:marRight w:val="0"/>
              <w:marTop w:val="0"/>
              <w:marBottom w:val="0"/>
              <w:divBdr>
                <w:top w:val="none" w:sz="0" w:space="0" w:color="auto"/>
                <w:left w:val="none" w:sz="0" w:space="0" w:color="auto"/>
                <w:bottom w:val="none" w:sz="0" w:space="0" w:color="auto"/>
                <w:right w:val="none" w:sz="0" w:space="0" w:color="auto"/>
              </w:divBdr>
              <w:divsChild>
                <w:div w:id="205287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13377">
          <w:marLeft w:val="0"/>
          <w:marRight w:val="0"/>
          <w:marTop w:val="0"/>
          <w:marBottom w:val="0"/>
          <w:divBdr>
            <w:top w:val="none" w:sz="0" w:space="0" w:color="auto"/>
            <w:left w:val="none" w:sz="0" w:space="0" w:color="auto"/>
            <w:bottom w:val="none" w:sz="0" w:space="0" w:color="auto"/>
            <w:right w:val="none" w:sz="0" w:space="0" w:color="auto"/>
          </w:divBdr>
          <w:divsChild>
            <w:div w:id="1161652667">
              <w:marLeft w:val="0"/>
              <w:marRight w:val="0"/>
              <w:marTop w:val="0"/>
              <w:marBottom w:val="0"/>
              <w:divBdr>
                <w:top w:val="none" w:sz="0" w:space="0" w:color="auto"/>
                <w:left w:val="none" w:sz="0" w:space="0" w:color="auto"/>
                <w:bottom w:val="none" w:sz="0" w:space="0" w:color="auto"/>
                <w:right w:val="none" w:sz="0" w:space="0" w:color="auto"/>
              </w:divBdr>
              <w:divsChild>
                <w:div w:id="321199551">
                  <w:marLeft w:val="0"/>
                  <w:marRight w:val="0"/>
                  <w:marTop w:val="0"/>
                  <w:marBottom w:val="0"/>
                  <w:divBdr>
                    <w:top w:val="none" w:sz="0" w:space="0" w:color="auto"/>
                    <w:left w:val="none" w:sz="0" w:space="0" w:color="auto"/>
                    <w:bottom w:val="none" w:sz="0" w:space="0" w:color="auto"/>
                    <w:right w:val="none" w:sz="0" w:space="0" w:color="auto"/>
                  </w:divBdr>
                </w:div>
              </w:divsChild>
            </w:div>
            <w:div w:id="1673213563">
              <w:marLeft w:val="0"/>
              <w:marRight w:val="0"/>
              <w:marTop w:val="0"/>
              <w:marBottom w:val="0"/>
              <w:divBdr>
                <w:top w:val="none" w:sz="0" w:space="0" w:color="auto"/>
                <w:left w:val="none" w:sz="0" w:space="0" w:color="auto"/>
                <w:bottom w:val="none" w:sz="0" w:space="0" w:color="auto"/>
                <w:right w:val="none" w:sz="0" w:space="0" w:color="auto"/>
              </w:divBdr>
              <w:divsChild>
                <w:div w:id="14353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72033">
          <w:marLeft w:val="0"/>
          <w:marRight w:val="0"/>
          <w:marTop w:val="0"/>
          <w:marBottom w:val="0"/>
          <w:divBdr>
            <w:top w:val="none" w:sz="0" w:space="0" w:color="auto"/>
            <w:left w:val="none" w:sz="0" w:space="0" w:color="auto"/>
            <w:bottom w:val="none" w:sz="0" w:space="0" w:color="auto"/>
            <w:right w:val="none" w:sz="0" w:space="0" w:color="auto"/>
          </w:divBdr>
          <w:divsChild>
            <w:div w:id="2142140457">
              <w:marLeft w:val="0"/>
              <w:marRight w:val="0"/>
              <w:marTop w:val="0"/>
              <w:marBottom w:val="0"/>
              <w:divBdr>
                <w:top w:val="none" w:sz="0" w:space="0" w:color="auto"/>
                <w:left w:val="none" w:sz="0" w:space="0" w:color="auto"/>
                <w:bottom w:val="none" w:sz="0" w:space="0" w:color="auto"/>
                <w:right w:val="none" w:sz="0" w:space="0" w:color="auto"/>
              </w:divBdr>
              <w:divsChild>
                <w:div w:id="12712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9941">
      <w:bodyDiv w:val="1"/>
      <w:marLeft w:val="0"/>
      <w:marRight w:val="0"/>
      <w:marTop w:val="0"/>
      <w:marBottom w:val="0"/>
      <w:divBdr>
        <w:top w:val="none" w:sz="0" w:space="0" w:color="auto"/>
        <w:left w:val="none" w:sz="0" w:space="0" w:color="auto"/>
        <w:bottom w:val="none" w:sz="0" w:space="0" w:color="auto"/>
        <w:right w:val="none" w:sz="0" w:space="0" w:color="auto"/>
      </w:divBdr>
    </w:div>
    <w:div w:id="1237132018">
      <w:bodyDiv w:val="1"/>
      <w:marLeft w:val="0"/>
      <w:marRight w:val="0"/>
      <w:marTop w:val="0"/>
      <w:marBottom w:val="0"/>
      <w:divBdr>
        <w:top w:val="none" w:sz="0" w:space="0" w:color="auto"/>
        <w:left w:val="none" w:sz="0" w:space="0" w:color="auto"/>
        <w:bottom w:val="none" w:sz="0" w:space="0" w:color="auto"/>
        <w:right w:val="none" w:sz="0" w:space="0" w:color="auto"/>
      </w:divBdr>
    </w:div>
    <w:div w:id="1255015096">
      <w:bodyDiv w:val="1"/>
      <w:marLeft w:val="0"/>
      <w:marRight w:val="0"/>
      <w:marTop w:val="0"/>
      <w:marBottom w:val="0"/>
      <w:divBdr>
        <w:top w:val="none" w:sz="0" w:space="0" w:color="auto"/>
        <w:left w:val="none" w:sz="0" w:space="0" w:color="auto"/>
        <w:bottom w:val="none" w:sz="0" w:space="0" w:color="auto"/>
        <w:right w:val="none" w:sz="0" w:space="0" w:color="auto"/>
      </w:divBdr>
    </w:div>
    <w:div w:id="1258758601">
      <w:bodyDiv w:val="1"/>
      <w:marLeft w:val="0"/>
      <w:marRight w:val="0"/>
      <w:marTop w:val="0"/>
      <w:marBottom w:val="0"/>
      <w:divBdr>
        <w:top w:val="none" w:sz="0" w:space="0" w:color="auto"/>
        <w:left w:val="none" w:sz="0" w:space="0" w:color="auto"/>
        <w:bottom w:val="none" w:sz="0" w:space="0" w:color="auto"/>
        <w:right w:val="none" w:sz="0" w:space="0" w:color="auto"/>
      </w:divBdr>
      <w:divsChild>
        <w:div w:id="574979136">
          <w:marLeft w:val="0"/>
          <w:marRight w:val="0"/>
          <w:marTop w:val="0"/>
          <w:marBottom w:val="0"/>
          <w:divBdr>
            <w:top w:val="none" w:sz="0" w:space="0" w:color="auto"/>
            <w:left w:val="none" w:sz="0" w:space="0" w:color="auto"/>
            <w:bottom w:val="none" w:sz="0" w:space="0" w:color="auto"/>
            <w:right w:val="none" w:sz="0" w:space="0" w:color="auto"/>
          </w:divBdr>
        </w:div>
        <w:div w:id="1372420831">
          <w:marLeft w:val="0"/>
          <w:marRight w:val="0"/>
          <w:marTop w:val="0"/>
          <w:marBottom w:val="0"/>
          <w:divBdr>
            <w:top w:val="none" w:sz="0" w:space="0" w:color="auto"/>
            <w:left w:val="none" w:sz="0" w:space="0" w:color="auto"/>
            <w:bottom w:val="none" w:sz="0" w:space="0" w:color="auto"/>
            <w:right w:val="none" w:sz="0" w:space="0" w:color="auto"/>
          </w:divBdr>
        </w:div>
        <w:div w:id="2085300477">
          <w:marLeft w:val="0"/>
          <w:marRight w:val="0"/>
          <w:marTop w:val="0"/>
          <w:marBottom w:val="0"/>
          <w:divBdr>
            <w:top w:val="none" w:sz="0" w:space="0" w:color="auto"/>
            <w:left w:val="none" w:sz="0" w:space="0" w:color="auto"/>
            <w:bottom w:val="none" w:sz="0" w:space="0" w:color="auto"/>
            <w:right w:val="none" w:sz="0" w:space="0" w:color="auto"/>
          </w:divBdr>
        </w:div>
        <w:div w:id="2069762352">
          <w:marLeft w:val="0"/>
          <w:marRight w:val="0"/>
          <w:marTop w:val="0"/>
          <w:marBottom w:val="0"/>
          <w:divBdr>
            <w:top w:val="none" w:sz="0" w:space="0" w:color="auto"/>
            <w:left w:val="none" w:sz="0" w:space="0" w:color="auto"/>
            <w:bottom w:val="none" w:sz="0" w:space="0" w:color="auto"/>
            <w:right w:val="none" w:sz="0" w:space="0" w:color="auto"/>
          </w:divBdr>
        </w:div>
        <w:div w:id="1582442430">
          <w:marLeft w:val="0"/>
          <w:marRight w:val="0"/>
          <w:marTop w:val="0"/>
          <w:marBottom w:val="0"/>
          <w:divBdr>
            <w:top w:val="none" w:sz="0" w:space="0" w:color="auto"/>
            <w:left w:val="none" w:sz="0" w:space="0" w:color="auto"/>
            <w:bottom w:val="none" w:sz="0" w:space="0" w:color="auto"/>
            <w:right w:val="none" w:sz="0" w:space="0" w:color="auto"/>
          </w:divBdr>
        </w:div>
        <w:div w:id="1128934348">
          <w:marLeft w:val="0"/>
          <w:marRight w:val="0"/>
          <w:marTop w:val="0"/>
          <w:marBottom w:val="0"/>
          <w:divBdr>
            <w:top w:val="none" w:sz="0" w:space="0" w:color="auto"/>
            <w:left w:val="none" w:sz="0" w:space="0" w:color="auto"/>
            <w:bottom w:val="none" w:sz="0" w:space="0" w:color="auto"/>
            <w:right w:val="none" w:sz="0" w:space="0" w:color="auto"/>
          </w:divBdr>
        </w:div>
        <w:div w:id="1242565648">
          <w:marLeft w:val="0"/>
          <w:marRight w:val="0"/>
          <w:marTop w:val="0"/>
          <w:marBottom w:val="0"/>
          <w:divBdr>
            <w:top w:val="none" w:sz="0" w:space="0" w:color="auto"/>
            <w:left w:val="none" w:sz="0" w:space="0" w:color="auto"/>
            <w:bottom w:val="none" w:sz="0" w:space="0" w:color="auto"/>
            <w:right w:val="none" w:sz="0" w:space="0" w:color="auto"/>
          </w:divBdr>
        </w:div>
        <w:div w:id="1312634058">
          <w:marLeft w:val="0"/>
          <w:marRight w:val="0"/>
          <w:marTop w:val="0"/>
          <w:marBottom w:val="0"/>
          <w:divBdr>
            <w:top w:val="none" w:sz="0" w:space="0" w:color="auto"/>
            <w:left w:val="none" w:sz="0" w:space="0" w:color="auto"/>
            <w:bottom w:val="none" w:sz="0" w:space="0" w:color="auto"/>
            <w:right w:val="none" w:sz="0" w:space="0" w:color="auto"/>
          </w:divBdr>
        </w:div>
        <w:div w:id="1192259401">
          <w:marLeft w:val="0"/>
          <w:marRight w:val="0"/>
          <w:marTop w:val="0"/>
          <w:marBottom w:val="0"/>
          <w:divBdr>
            <w:top w:val="none" w:sz="0" w:space="0" w:color="auto"/>
            <w:left w:val="none" w:sz="0" w:space="0" w:color="auto"/>
            <w:bottom w:val="none" w:sz="0" w:space="0" w:color="auto"/>
            <w:right w:val="none" w:sz="0" w:space="0" w:color="auto"/>
          </w:divBdr>
        </w:div>
        <w:div w:id="1537892095">
          <w:marLeft w:val="0"/>
          <w:marRight w:val="0"/>
          <w:marTop w:val="0"/>
          <w:marBottom w:val="0"/>
          <w:divBdr>
            <w:top w:val="none" w:sz="0" w:space="0" w:color="auto"/>
            <w:left w:val="none" w:sz="0" w:space="0" w:color="auto"/>
            <w:bottom w:val="none" w:sz="0" w:space="0" w:color="auto"/>
            <w:right w:val="none" w:sz="0" w:space="0" w:color="auto"/>
          </w:divBdr>
        </w:div>
        <w:div w:id="79836280">
          <w:marLeft w:val="0"/>
          <w:marRight w:val="0"/>
          <w:marTop w:val="0"/>
          <w:marBottom w:val="0"/>
          <w:divBdr>
            <w:top w:val="none" w:sz="0" w:space="0" w:color="auto"/>
            <w:left w:val="none" w:sz="0" w:space="0" w:color="auto"/>
            <w:bottom w:val="none" w:sz="0" w:space="0" w:color="auto"/>
            <w:right w:val="none" w:sz="0" w:space="0" w:color="auto"/>
          </w:divBdr>
        </w:div>
        <w:div w:id="2028830127">
          <w:marLeft w:val="0"/>
          <w:marRight w:val="0"/>
          <w:marTop w:val="0"/>
          <w:marBottom w:val="0"/>
          <w:divBdr>
            <w:top w:val="none" w:sz="0" w:space="0" w:color="auto"/>
            <w:left w:val="none" w:sz="0" w:space="0" w:color="auto"/>
            <w:bottom w:val="none" w:sz="0" w:space="0" w:color="auto"/>
            <w:right w:val="none" w:sz="0" w:space="0" w:color="auto"/>
          </w:divBdr>
        </w:div>
        <w:div w:id="1035421204">
          <w:marLeft w:val="0"/>
          <w:marRight w:val="0"/>
          <w:marTop w:val="0"/>
          <w:marBottom w:val="0"/>
          <w:divBdr>
            <w:top w:val="none" w:sz="0" w:space="0" w:color="auto"/>
            <w:left w:val="none" w:sz="0" w:space="0" w:color="auto"/>
            <w:bottom w:val="none" w:sz="0" w:space="0" w:color="auto"/>
            <w:right w:val="none" w:sz="0" w:space="0" w:color="auto"/>
          </w:divBdr>
        </w:div>
        <w:div w:id="2091197940">
          <w:marLeft w:val="0"/>
          <w:marRight w:val="0"/>
          <w:marTop w:val="0"/>
          <w:marBottom w:val="0"/>
          <w:divBdr>
            <w:top w:val="none" w:sz="0" w:space="0" w:color="auto"/>
            <w:left w:val="none" w:sz="0" w:space="0" w:color="auto"/>
            <w:bottom w:val="none" w:sz="0" w:space="0" w:color="auto"/>
            <w:right w:val="none" w:sz="0" w:space="0" w:color="auto"/>
          </w:divBdr>
        </w:div>
        <w:div w:id="262108216">
          <w:marLeft w:val="0"/>
          <w:marRight w:val="0"/>
          <w:marTop w:val="0"/>
          <w:marBottom w:val="0"/>
          <w:divBdr>
            <w:top w:val="none" w:sz="0" w:space="0" w:color="auto"/>
            <w:left w:val="none" w:sz="0" w:space="0" w:color="auto"/>
            <w:bottom w:val="none" w:sz="0" w:space="0" w:color="auto"/>
            <w:right w:val="none" w:sz="0" w:space="0" w:color="auto"/>
          </w:divBdr>
        </w:div>
        <w:div w:id="490175391">
          <w:marLeft w:val="0"/>
          <w:marRight w:val="0"/>
          <w:marTop w:val="0"/>
          <w:marBottom w:val="0"/>
          <w:divBdr>
            <w:top w:val="none" w:sz="0" w:space="0" w:color="auto"/>
            <w:left w:val="none" w:sz="0" w:space="0" w:color="auto"/>
            <w:bottom w:val="none" w:sz="0" w:space="0" w:color="auto"/>
            <w:right w:val="none" w:sz="0" w:space="0" w:color="auto"/>
          </w:divBdr>
          <w:divsChild>
            <w:div w:id="1620720528">
              <w:marLeft w:val="0"/>
              <w:marRight w:val="0"/>
              <w:marTop w:val="0"/>
              <w:marBottom w:val="0"/>
              <w:divBdr>
                <w:top w:val="none" w:sz="0" w:space="0" w:color="auto"/>
                <w:left w:val="none" w:sz="0" w:space="0" w:color="auto"/>
                <w:bottom w:val="none" w:sz="0" w:space="0" w:color="auto"/>
                <w:right w:val="none" w:sz="0" w:space="0" w:color="auto"/>
              </w:divBdr>
            </w:div>
            <w:div w:id="292251285">
              <w:marLeft w:val="0"/>
              <w:marRight w:val="0"/>
              <w:marTop w:val="0"/>
              <w:marBottom w:val="0"/>
              <w:divBdr>
                <w:top w:val="none" w:sz="0" w:space="0" w:color="auto"/>
                <w:left w:val="none" w:sz="0" w:space="0" w:color="auto"/>
                <w:bottom w:val="none" w:sz="0" w:space="0" w:color="auto"/>
                <w:right w:val="none" w:sz="0" w:space="0" w:color="auto"/>
              </w:divBdr>
            </w:div>
            <w:div w:id="249891030">
              <w:marLeft w:val="0"/>
              <w:marRight w:val="0"/>
              <w:marTop w:val="0"/>
              <w:marBottom w:val="0"/>
              <w:divBdr>
                <w:top w:val="none" w:sz="0" w:space="0" w:color="auto"/>
                <w:left w:val="none" w:sz="0" w:space="0" w:color="auto"/>
                <w:bottom w:val="none" w:sz="0" w:space="0" w:color="auto"/>
                <w:right w:val="none" w:sz="0" w:space="0" w:color="auto"/>
              </w:divBdr>
            </w:div>
            <w:div w:id="60835151">
              <w:marLeft w:val="0"/>
              <w:marRight w:val="0"/>
              <w:marTop w:val="0"/>
              <w:marBottom w:val="0"/>
              <w:divBdr>
                <w:top w:val="none" w:sz="0" w:space="0" w:color="auto"/>
                <w:left w:val="none" w:sz="0" w:space="0" w:color="auto"/>
                <w:bottom w:val="none" w:sz="0" w:space="0" w:color="auto"/>
                <w:right w:val="none" w:sz="0" w:space="0" w:color="auto"/>
              </w:divBdr>
            </w:div>
            <w:div w:id="471293556">
              <w:marLeft w:val="0"/>
              <w:marRight w:val="0"/>
              <w:marTop w:val="0"/>
              <w:marBottom w:val="0"/>
              <w:divBdr>
                <w:top w:val="none" w:sz="0" w:space="0" w:color="auto"/>
                <w:left w:val="none" w:sz="0" w:space="0" w:color="auto"/>
                <w:bottom w:val="none" w:sz="0" w:space="0" w:color="auto"/>
                <w:right w:val="none" w:sz="0" w:space="0" w:color="auto"/>
              </w:divBdr>
            </w:div>
          </w:divsChild>
        </w:div>
        <w:div w:id="1617444315">
          <w:marLeft w:val="0"/>
          <w:marRight w:val="0"/>
          <w:marTop w:val="0"/>
          <w:marBottom w:val="0"/>
          <w:divBdr>
            <w:top w:val="none" w:sz="0" w:space="0" w:color="auto"/>
            <w:left w:val="none" w:sz="0" w:space="0" w:color="auto"/>
            <w:bottom w:val="none" w:sz="0" w:space="0" w:color="auto"/>
            <w:right w:val="none" w:sz="0" w:space="0" w:color="auto"/>
          </w:divBdr>
          <w:divsChild>
            <w:div w:id="811868306">
              <w:marLeft w:val="0"/>
              <w:marRight w:val="0"/>
              <w:marTop w:val="0"/>
              <w:marBottom w:val="0"/>
              <w:divBdr>
                <w:top w:val="none" w:sz="0" w:space="0" w:color="auto"/>
                <w:left w:val="none" w:sz="0" w:space="0" w:color="auto"/>
                <w:bottom w:val="none" w:sz="0" w:space="0" w:color="auto"/>
                <w:right w:val="none" w:sz="0" w:space="0" w:color="auto"/>
              </w:divBdr>
            </w:div>
            <w:div w:id="243495055">
              <w:marLeft w:val="0"/>
              <w:marRight w:val="0"/>
              <w:marTop w:val="0"/>
              <w:marBottom w:val="0"/>
              <w:divBdr>
                <w:top w:val="none" w:sz="0" w:space="0" w:color="auto"/>
                <w:left w:val="none" w:sz="0" w:space="0" w:color="auto"/>
                <w:bottom w:val="none" w:sz="0" w:space="0" w:color="auto"/>
                <w:right w:val="none" w:sz="0" w:space="0" w:color="auto"/>
              </w:divBdr>
            </w:div>
            <w:div w:id="925110314">
              <w:marLeft w:val="0"/>
              <w:marRight w:val="0"/>
              <w:marTop w:val="0"/>
              <w:marBottom w:val="0"/>
              <w:divBdr>
                <w:top w:val="none" w:sz="0" w:space="0" w:color="auto"/>
                <w:left w:val="none" w:sz="0" w:space="0" w:color="auto"/>
                <w:bottom w:val="none" w:sz="0" w:space="0" w:color="auto"/>
                <w:right w:val="none" w:sz="0" w:space="0" w:color="auto"/>
              </w:divBdr>
            </w:div>
            <w:div w:id="460153927">
              <w:marLeft w:val="0"/>
              <w:marRight w:val="0"/>
              <w:marTop w:val="0"/>
              <w:marBottom w:val="0"/>
              <w:divBdr>
                <w:top w:val="none" w:sz="0" w:space="0" w:color="auto"/>
                <w:left w:val="none" w:sz="0" w:space="0" w:color="auto"/>
                <w:bottom w:val="none" w:sz="0" w:space="0" w:color="auto"/>
                <w:right w:val="none" w:sz="0" w:space="0" w:color="auto"/>
              </w:divBdr>
            </w:div>
            <w:div w:id="426734903">
              <w:marLeft w:val="0"/>
              <w:marRight w:val="0"/>
              <w:marTop w:val="0"/>
              <w:marBottom w:val="0"/>
              <w:divBdr>
                <w:top w:val="none" w:sz="0" w:space="0" w:color="auto"/>
                <w:left w:val="none" w:sz="0" w:space="0" w:color="auto"/>
                <w:bottom w:val="none" w:sz="0" w:space="0" w:color="auto"/>
                <w:right w:val="none" w:sz="0" w:space="0" w:color="auto"/>
              </w:divBdr>
            </w:div>
          </w:divsChild>
        </w:div>
        <w:div w:id="858349420">
          <w:marLeft w:val="0"/>
          <w:marRight w:val="0"/>
          <w:marTop w:val="0"/>
          <w:marBottom w:val="0"/>
          <w:divBdr>
            <w:top w:val="none" w:sz="0" w:space="0" w:color="auto"/>
            <w:left w:val="none" w:sz="0" w:space="0" w:color="auto"/>
            <w:bottom w:val="none" w:sz="0" w:space="0" w:color="auto"/>
            <w:right w:val="none" w:sz="0" w:space="0" w:color="auto"/>
          </w:divBdr>
          <w:divsChild>
            <w:div w:id="612516373">
              <w:marLeft w:val="0"/>
              <w:marRight w:val="0"/>
              <w:marTop w:val="0"/>
              <w:marBottom w:val="0"/>
              <w:divBdr>
                <w:top w:val="none" w:sz="0" w:space="0" w:color="auto"/>
                <w:left w:val="none" w:sz="0" w:space="0" w:color="auto"/>
                <w:bottom w:val="none" w:sz="0" w:space="0" w:color="auto"/>
                <w:right w:val="none" w:sz="0" w:space="0" w:color="auto"/>
              </w:divBdr>
            </w:div>
            <w:div w:id="804740379">
              <w:marLeft w:val="0"/>
              <w:marRight w:val="0"/>
              <w:marTop w:val="0"/>
              <w:marBottom w:val="0"/>
              <w:divBdr>
                <w:top w:val="none" w:sz="0" w:space="0" w:color="auto"/>
                <w:left w:val="none" w:sz="0" w:space="0" w:color="auto"/>
                <w:bottom w:val="none" w:sz="0" w:space="0" w:color="auto"/>
                <w:right w:val="none" w:sz="0" w:space="0" w:color="auto"/>
              </w:divBdr>
            </w:div>
            <w:div w:id="2125418330">
              <w:marLeft w:val="0"/>
              <w:marRight w:val="0"/>
              <w:marTop w:val="0"/>
              <w:marBottom w:val="0"/>
              <w:divBdr>
                <w:top w:val="none" w:sz="0" w:space="0" w:color="auto"/>
                <w:left w:val="none" w:sz="0" w:space="0" w:color="auto"/>
                <w:bottom w:val="none" w:sz="0" w:space="0" w:color="auto"/>
                <w:right w:val="none" w:sz="0" w:space="0" w:color="auto"/>
              </w:divBdr>
            </w:div>
            <w:div w:id="1559585253">
              <w:marLeft w:val="0"/>
              <w:marRight w:val="0"/>
              <w:marTop w:val="0"/>
              <w:marBottom w:val="0"/>
              <w:divBdr>
                <w:top w:val="none" w:sz="0" w:space="0" w:color="auto"/>
                <w:left w:val="none" w:sz="0" w:space="0" w:color="auto"/>
                <w:bottom w:val="none" w:sz="0" w:space="0" w:color="auto"/>
                <w:right w:val="none" w:sz="0" w:space="0" w:color="auto"/>
              </w:divBdr>
            </w:div>
            <w:div w:id="634142756">
              <w:marLeft w:val="0"/>
              <w:marRight w:val="0"/>
              <w:marTop w:val="0"/>
              <w:marBottom w:val="0"/>
              <w:divBdr>
                <w:top w:val="none" w:sz="0" w:space="0" w:color="auto"/>
                <w:left w:val="none" w:sz="0" w:space="0" w:color="auto"/>
                <w:bottom w:val="none" w:sz="0" w:space="0" w:color="auto"/>
                <w:right w:val="none" w:sz="0" w:space="0" w:color="auto"/>
              </w:divBdr>
            </w:div>
          </w:divsChild>
        </w:div>
        <w:div w:id="1595672605">
          <w:marLeft w:val="0"/>
          <w:marRight w:val="0"/>
          <w:marTop w:val="0"/>
          <w:marBottom w:val="0"/>
          <w:divBdr>
            <w:top w:val="none" w:sz="0" w:space="0" w:color="auto"/>
            <w:left w:val="none" w:sz="0" w:space="0" w:color="auto"/>
            <w:bottom w:val="none" w:sz="0" w:space="0" w:color="auto"/>
            <w:right w:val="none" w:sz="0" w:space="0" w:color="auto"/>
          </w:divBdr>
          <w:divsChild>
            <w:div w:id="1178235509">
              <w:marLeft w:val="0"/>
              <w:marRight w:val="0"/>
              <w:marTop w:val="0"/>
              <w:marBottom w:val="0"/>
              <w:divBdr>
                <w:top w:val="none" w:sz="0" w:space="0" w:color="auto"/>
                <w:left w:val="none" w:sz="0" w:space="0" w:color="auto"/>
                <w:bottom w:val="none" w:sz="0" w:space="0" w:color="auto"/>
                <w:right w:val="none" w:sz="0" w:space="0" w:color="auto"/>
              </w:divBdr>
            </w:div>
            <w:div w:id="1697730974">
              <w:marLeft w:val="0"/>
              <w:marRight w:val="0"/>
              <w:marTop w:val="0"/>
              <w:marBottom w:val="0"/>
              <w:divBdr>
                <w:top w:val="none" w:sz="0" w:space="0" w:color="auto"/>
                <w:left w:val="none" w:sz="0" w:space="0" w:color="auto"/>
                <w:bottom w:val="none" w:sz="0" w:space="0" w:color="auto"/>
                <w:right w:val="none" w:sz="0" w:space="0" w:color="auto"/>
              </w:divBdr>
            </w:div>
            <w:div w:id="790630933">
              <w:marLeft w:val="0"/>
              <w:marRight w:val="0"/>
              <w:marTop w:val="0"/>
              <w:marBottom w:val="0"/>
              <w:divBdr>
                <w:top w:val="none" w:sz="0" w:space="0" w:color="auto"/>
                <w:left w:val="none" w:sz="0" w:space="0" w:color="auto"/>
                <w:bottom w:val="none" w:sz="0" w:space="0" w:color="auto"/>
                <w:right w:val="none" w:sz="0" w:space="0" w:color="auto"/>
              </w:divBdr>
            </w:div>
            <w:div w:id="1269772870">
              <w:marLeft w:val="0"/>
              <w:marRight w:val="0"/>
              <w:marTop w:val="0"/>
              <w:marBottom w:val="0"/>
              <w:divBdr>
                <w:top w:val="none" w:sz="0" w:space="0" w:color="auto"/>
                <w:left w:val="none" w:sz="0" w:space="0" w:color="auto"/>
                <w:bottom w:val="none" w:sz="0" w:space="0" w:color="auto"/>
                <w:right w:val="none" w:sz="0" w:space="0" w:color="auto"/>
              </w:divBdr>
            </w:div>
            <w:div w:id="811681005">
              <w:marLeft w:val="0"/>
              <w:marRight w:val="0"/>
              <w:marTop w:val="0"/>
              <w:marBottom w:val="0"/>
              <w:divBdr>
                <w:top w:val="none" w:sz="0" w:space="0" w:color="auto"/>
                <w:left w:val="none" w:sz="0" w:space="0" w:color="auto"/>
                <w:bottom w:val="none" w:sz="0" w:space="0" w:color="auto"/>
                <w:right w:val="none" w:sz="0" w:space="0" w:color="auto"/>
              </w:divBdr>
            </w:div>
          </w:divsChild>
        </w:div>
        <w:div w:id="983238838">
          <w:marLeft w:val="0"/>
          <w:marRight w:val="0"/>
          <w:marTop w:val="0"/>
          <w:marBottom w:val="0"/>
          <w:divBdr>
            <w:top w:val="none" w:sz="0" w:space="0" w:color="auto"/>
            <w:left w:val="none" w:sz="0" w:space="0" w:color="auto"/>
            <w:bottom w:val="none" w:sz="0" w:space="0" w:color="auto"/>
            <w:right w:val="none" w:sz="0" w:space="0" w:color="auto"/>
          </w:divBdr>
          <w:divsChild>
            <w:div w:id="1556546028">
              <w:marLeft w:val="0"/>
              <w:marRight w:val="0"/>
              <w:marTop w:val="0"/>
              <w:marBottom w:val="0"/>
              <w:divBdr>
                <w:top w:val="none" w:sz="0" w:space="0" w:color="auto"/>
                <w:left w:val="none" w:sz="0" w:space="0" w:color="auto"/>
                <w:bottom w:val="none" w:sz="0" w:space="0" w:color="auto"/>
                <w:right w:val="none" w:sz="0" w:space="0" w:color="auto"/>
              </w:divBdr>
            </w:div>
            <w:div w:id="1176456480">
              <w:marLeft w:val="0"/>
              <w:marRight w:val="0"/>
              <w:marTop w:val="0"/>
              <w:marBottom w:val="0"/>
              <w:divBdr>
                <w:top w:val="none" w:sz="0" w:space="0" w:color="auto"/>
                <w:left w:val="none" w:sz="0" w:space="0" w:color="auto"/>
                <w:bottom w:val="none" w:sz="0" w:space="0" w:color="auto"/>
                <w:right w:val="none" w:sz="0" w:space="0" w:color="auto"/>
              </w:divBdr>
            </w:div>
            <w:div w:id="1423530525">
              <w:marLeft w:val="0"/>
              <w:marRight w:val="0"/>
              <w:marTop w:val="0"/>
              <w:marBottom w:val="0"/>
              <w:divBdr>
                <w:top w:val="none" w:sz="0" w:space="0" w:color="auto"/>
                <w:left w:val="none" w:sz="0" w:space="0" w:color="auto"/>
                <w:bottom w:val="none" w:sz="0" w:space="0" w:color="auto"/>
                <w:right w:val="none" w:sz="0" w:space="0" w:color="auto"/>
              </w:divBdr>
            </w:div>
            <w:div w:id="795951268">
              <w:marLeft w:val="0"/>
              <w:marRight w:val="0"/>
              <w:marTop w:val="0"/>
              <w:marBottom w:val="0"/>
              <w:divBdr>
                <w:top w:val="none" w:sz="0" w:space="0" w:color="auto"/>
                <w:left w:val="none" w:sz="0" w:space="0" w:color="auto"/>
                <w:bottom w:val="none" w:sz="0" w:space="0" w:color="auto"/>
                <w:right w:val="none" w:sz="0" w:space="0" w:color="auto"/>
              </w:divBdr>
            </w:div>
            <w:div w:id="1617365975">
              <w:marLeft w:val="0"/>
              <w:marRight w:val="0"/>
              <w:marTop w:val="0"/>
              <w:marBottom w:val="0"/>
              <w:divBdr>
                <w:top w:val="none" w:sz="0" w:space="0" w:color="auto"/>
                <w:left w:val="none" w:sz="0" w:space="0" w:color="auto"/>
                <w:bottom w:val="none" w:sz="0" w:space="0" w:color="auto"/>
                <w:right w:val="none" w:sz="0" w:space="0" w:color="auto"/>
              </w:divBdr>
            </w:div>
          </w:divsChild>
        </w:div>
        <w:div w:id="994646480">
          <w:marLeft w:val="0"/>
          <w:marRight w:val="0"/>
          <w:marTop w:val="0"/>
          <w:marBottom w:val="0"/>
          <w:divBdr>
            <w:top w:val="none" w:sz="0" w:space="0" w:color="auto"/>
            <w:left w:val="none" w:sz="0" w:space="0" w:color="auto"/>
            <w:bottom w:val="none" w:sz="0" w:space="0" w:color="auto"/>
            <w:right w:val="none" w:sz="0" w:space="0" w:color="auto"/>
          </w:divBdr>
        </w:div>
        <w:div w:id="1308248036">
          <w:marLeft w:val="0"/>
          <w:marRight w:val="0"/>
          <w:marTop w:val="0"/>
          <w:marBottom w:val="0"/>
          <w:divBdr>
            <w:top w:val="none" w:sz="0" w:space="0" w:color="auto"/>
            <w:left w:val="none" w:sz="0" w:space="0" w:color="auto"/>
            <w:bottom w:val="none" w:sz="0" w:space="0" w:color="auto"/>
            <w:right w:val="none" w:sz="0" w:space="0" w:color="auto"/>
          </w:divBdr>
        </w:div>
        <w:div w:id="487288128">
          <w:marLeft w:val="0"/>
          <w:marRight w:val="0"/>
          <w:marTop w:val="0"/>
          <w:marBottom w:val="0"/>
          <w:divBdr>
            <w:top w:val="none" w:sz="0" w:space="0" w:color="auto"/>
            <w:left w:val="none" w:sz="0" w:space="0" w:color="auto"/>
            <w:bottom w:val="none" w:sz="0" w:space="0" w:color="auto"/>
            <w:right w:val="none" w:sz="0" w:space="0" w:color="auto"/>
          </w:divBdr>
        </w:div>
        <w:div w:id="1282345467">
          <w:marLeft w:val="0"/>
          <w:marRight w:val="0"/>
          <w:marTop w:val="0"/>
          <w:marBottom w:val="0"/>
          <w:divBdr>
            <w:top w:val="none" w:sz="0" w:space="0" w:color="auto"/>
            <w:left w:val="none" w:sz="0" w:space="0" w:color="auto"/>
            <w:bottom w:val="none" w:sz="0" w:space="0" w:color="auto"/>
            <w:right w:val="none" w:sz="0" w:space="0" w:color="auto"/>
          </w:divBdr>
        </w:div>
        <w:div w:id="1707021827">
          <w:marLeft w:val="0"/>
          <w:marRight w:val="0"/>
          <w:marTop w:val="0"/>
          <w:marBottom w:val="0"/>
          <w:divBdr>
            <w:top w:val="none" w:sz="0" w:space="0" w:color="auto"/>
            <w:left w:val="none" w:sz="0" w:space="0" w:color="auto"/>
            <w:bottom w:val="none" w:sz="0" w:space="0" w:color="auto"/>
            <w:right w:val="none" w:sz="0" w:space="0" w:color="auto"/>
          </w:divBdr>
        </w:div>
        <w:div w:id="31419087">
          <w:marLeft w:val="0"/>
          <w:marRight w:val="0"/>
          <w:marTop w:val="0"/>
          <w:marBottom w:val="0"/>
          <w:divBdr>
            <w:top w:val="none" w:sz="0" w:space="0" w:color="auto"/>
            <w:left w:val="none" w:sz="0" w:space="0" w:color="auto"/>
            <w:bottom w:val="none" w:sz="0" w:space="0" w:color="auto"/>
            <w:right w:val="none" w:sz="0" w:space="0" w:color="auto"/>
          </w:divBdr>
        </w:div>
        <w:div w:id="755443240">
          <w:marLeft w:val="0"/>
          <w:marRight w:val="0"/>
          <w:marTop w:val="0"/>
          <w:marBottom w:val="0"/>
          <w:divBdr>
            <w:top w:val="none" w:sz="0" w:space="0" w:color="auto"/>
            <w:left w:val="none" w:sz="0" w:space="0" w:color="auto"/>
            <w:bottom w:val="none" w:sz="0" w:space="0" w:color="auto"/>
            <w:right w:val="none" w:sz="0" w:space="0" w:color="auto"/>
          </w:divBdr>
        </w:div>
        <w:div w:id="1813055797">
          <w:marLeft w:val="0"/>
          <w:marRight w:val="0"/>
          <w:marTop w:val="0"/>
          <w:marBottom w:val="0"/>
          <w:divBdr>
            <w:top w:val="none" w:sz="0" w:space="0" w:color="auto"/>
            <w:left w:val="none" w:sz="0" w:space="0" w:color="auto"/>
            <w:bottom w:val="none" w:sz="0" w:space="0" w:color="auto"/>
            <w:right w:val="none" w:sz="0" w:space="0" w:color="auto"/>
          </w:divBdr>
        </w:div>
      </w:divsChild>
    </w:div>
    <w:div w:id="1426073513">
      <w:bodyDiv w:val="1"/>
      <w:marLeft w:val="0"/>
      <w:marRight w:val="0"/>
      <w:marTop w:val="0"/>
      <w:marBottom w:val="0"/>
      <w:divBdr>
        <w:top w:val="none" w:sz="0" w:space="0" w:color="auto"/>
        <w:left w:val="none" w:sz="0" w:space="0" w:color="auto"/>
        <w:bottom w:val="none" w:sz="0" w:space="0" w:color="auto"/>
        <w:right w:val="none" w:sz="0" w:space="0" w:color="auto"/>
      </w:divBdr>
    </w:div>
    <w:div w:id="1437016087">
      <w:bodyDiv w:val="1"/>
      <w:marLeft w:val="0"/>
      <w:marRight w:val="0"/>
      <w:marTop w:val="0"/>
      <w:marBottom w:val="0"/>
      <w:divBdr>
        <w:top w:val="none" w:sz="0" w:space="0" w:color="auto"/>
        <w:left w:val="none" w:sz="0" w:space="0" w:color="auto"/>
        <w:bottom w:val="none" w:sz="0" w:space="0" w:color="auto"/>
        <w:right w:val="none" w:sz="0" w:space="0" w:color="auto"/>
      </w:divBdr>
    </w:div>
    <w:div w:id="198207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4.safelinks.protection.outlook.com/?url=https%3A%2F%2Flnks.gd%2Fl%2FeyJhbGciOiJIUzI1NiJ9.eyJidWxsZXRpbl9saW5rX2lkIjoxMDYsInVyaSI6ImJwMjpjbGljayIsImJ1bGxldGluX2lkIjoiMjAyMDAzMTguMTg5MjM2OTEiLCJ1cmwiOiJodHRwczovL3d3dy5lZW9jLmdvdi9mYWN0cy9wYW5kZW1pY19mbHUuaHRtbD91dG1fY29udGVudD0mdXRtX21lZGl1bT1lbWFpbCZ1dG1fbmFtZT0mdXRtX3NvdXJjZT1nb3ZkZWxpdmVyeSZ1dG1fdGVybT0jcTUifQ._Hn7Zl8Bu2oYdVDuFuoMGEKFMYrVuIiIn1eS-n-cgng%2Fbr%2F76270354812-l&amp;data=01%7C01%7Ckbennett%40icadvinc.org%7Cdc4e55ec03204ac75ee408d7cb595f71%7Cc4334acb1d3646b2bf4496feebc06d26%7C0&amp;sdata=lt%2FkhOCSmJr6xFnmzX8m6NGqUcPgLVfVpcV61H5fB3I%3D&amp;reserved=0" TargetMode="External"/><Relationship Id="rId3" Type="http://schemas.openxmlformats.org/officeDocument/2006/relationships/settings" Target="settings.xml"/><Relationship Id="rId7" Type="http://schemas.openxmlformats.org/officeDocument/2006/relationships/hyperlink" Target="https://nam04.safelinks.protection.outlook.com/?url=https%3A%2F%2Flnks.gd%2Fl%2FeyJhbGciOiJIUzI1NiJ9.eyJidWxsZXRpbl9saW5rX2lkIjoxMDUsInVyaSI6ImJwMjpjbGljayIsImJ1bGxldGluX2lkIjoiMjAyMDAzMTguMTg5MjM2OTEiLCJ1cmwiOiJodHRwczovL3d3dy5lZW9jLmdvdi9mYWN0cy9wYW5kZW1pY19mbHUuaHRtbD91dG1fY29udGVudD0mdXRtX21lZGl1bT1lbWFpbCZ1dG1fbmFtZT0mdXRtX3NvdXJjZT1nb3ZkZWxpdmVyeSZ1dG1fdGVybT0jcTcifQ.pb44-eHJ3NEsjgMvwmce_ZA4kv4z8A4hwf2pXJrK1hI%2Fbr%2F76270354812-l&amp;data=01%7C01%7Ckbennett%40icadvinc.org%7Cdc4e55ec03204ac75ee408d7cb595f71%7Cc4334acb1d3646b2bf4496feebc06d26%7C0&amp;sdata=Fhfc9VwZ7myw9zi7ndALtSlIFgw0S2XYWeztEi6GLSg%3D&amp;reserve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m04.safelinks.protection.outlook.com/?url=https%3A%2F%2Flnks.gd%2Fl%2FeyJhbGciOiJIUzI1NiJ9.eyJidWxsZXRpbl9saW5rX2lkIjoxMDQsInVyaSI6ImJwMjpjbGljayIsImJ1bGxldGluX2lkIjoiMjAyMDAzMTguMTg5MjM2OTEiLCJ1cmwiOiJodHRwczovL3d3dy5lZW9jLmdvdi9mYWN0cy9wYW5kZW1pY19mbHUuaHRtbD91dG1fY29udGVudD0mdXRtX21lZGl1bT1lbWFpbCZ1dG1fbmFtZT0mdXRtX3NvdXJjZT1nb3ZkZWxpdmVyeSZ1dG1fdGVybT0jcTYifQ.9lpTCVKkRBJNwyM8Y1fAw17HEfEuv354r-IprR46Lf8%2Fbr%2F76270354812-l&amp;data=01%7C01%7Ckbennett%40icadvinc.org%7Cdc4e55ec03204ac75ee408d7cb595f71%7Cc4334acb1d3646b2bf4496feebc06d26%7C0&amp;sdata=lN5rNgrVj3INU5dO2BJ7cUNolEKJ6Lfkw%2FmQczFDLpQ%3D&amp;reserved=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kbennett@icadvinc.org" TargetMode="External"/><Relationship Id="rId4" Type="http://schemas.openxmlformats.org/officeDocument/2006/relationships/webSettings" Target="webSettings.xml"/><Relationship Id="rId9" Type="http://schemas.openxmlformats.org/officeDocument/2006/relationships/hyperlink" Target="https://nam04.safelinks.protection.outlook.com/?url=https%3A%2F%2Flnks.gd%2Fl%2FeyJhbGciOiJIUzI1NiJ9.eyJidWxsZXRpbl9saW5rX2lkIjoxMDcsInVyaSI6ImJwMjpjbGljayIsImJ1bGxldGluX2lkIjoiMjAyMDAzMTguMTg5MjM2OTEiLCJ1cmwiOiJodHRwczovL3d3dy5lZW9jLmdvdi9mYWN0cy9wYW5kZW1pY19mbHUuaHRtbD91dG1fY29udGVudD0mdXRtX21lZGl1bT1lbWFpbCZ1dG1fbmFtZT0mdXRtX3NvdXJjZT1nb3ZkZWxpdmVyeSZ1dG1fdGVybT0jcTE2In0.RM2MSicSni73jh62AemraacjhWr4_MzwmUxTdz1MtaQ%2Fbr%2F76270354812-l&amp;data=01%7C01%7Ckbennett%40icadvinc.org%7Cdc4e55ec03204ac75ee408d7cb595f71%7Cc4334acb1d3646b2bf4496feebc06d26%7C0&amp;sdata=eAkT7h3yt3mtsqVbpuATXDIlEK2UIQZJveJKFdWJ5N0%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1122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Hyatt Bennett</dc:creator>
  <cp:keywords/>
  <dc:description/>
  <cp:lastModifiedBy>Kerry Blomquist</cp:lastModifiedBy>
  <cp:revision>3</cp:revision>
  <cp:lastPrinted>2020-03-18T15:05:00Z</cp:lastPrinted>
  <dcterms:created xsi:type="dcterms:W3CDTF">2020-03-18T17:20:00Z</dcterms:created>
  <dcterms:modified xsi:type="dcterms:W3CDTF">2020-03-25T19:00:00Z</dcterms:modified>
</cp:coreProperties>
</file>